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D8" w:rsidRPr="005138F5" w:rsidRDefault="00DC18D8" w:rsidP="00DC18D8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5138F5">
        <w:rPr>
          <w:rFonts w:ascii="Arial" w:eastAsia="Times New Roman" w:hAnsi="Arial" w:cs="Arial"/>
          <w:b/>
          <w:lang w:eastAsia="ru-RU"/>
        </w:rPr>
        <w:t xml:space="preserve">АДМИНИСТРАЦИЯ </w:t>
      </w:r>
    </w:p>
    <w:p w:rsidR="00DC18D8" w:rsidRPr="005138F5" w:rsidRDefault="00DC18D8" w:rsidP="00DC18D8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5138F5">
        <w:rPr>
          <w:rFonts w:ascii="Arial" w:eastAsia="Times New Roman" w:hAnsi="Arial" w:cs="Arial"/>
          <w:b/>
          <w:lang w:eastAsia="ru-RU"/>
        </w:rPr>
        <w:t>СТАРОПОЛТАВСКОГО СЕЛЬСКОГО ПОСЕЛЕНИЯ</w:t>
      </w:r>
    </w:p>
    <w:p w:rsidR="00DC18D8" w:rsidRPr="005138F5" w:rsidRDefault="00DC18D8" w:rsidP="00DC18D8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5138F5">
        <w:rPr>
          <w:rFonts w:ascii="Arial" w:eastAsia="Times New Roman" w:hAnsi="Arial" w:cs="Arial"/>
          <w:b/>
          <w:lang w:eastAsia="ru-RU"/>
        </w:rPr>
        <w:t>Старополтавского  района Волгоградской области</w:t>
      </w:r>
    </w:p>
    <w:p w:rsidR="00DC18D8" w:rsidRPr="005138F5" w:rsidRDefault="00DC18D8" w:rsidP="00DC18D8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5138F5">
        <w:rPr>
          <w:rFonts w:ascii="Arial" w:eastAsia="Times New Roman" w:hAnsi="Arial" w:cs="Arial"/>
          <w:b/>
          <w:u w:val="single"/>
          <w:lang w:eastAsia="ru-RU"/>
        </w:rPr>
        <w:t>с. Старая Полтавка, ул.</w:t>
      </w:r>
      <w:r w:rsidRPr="005138F5">
        <w:rPr>
          <w:rFonts w:ascii="Arial" w:eastAsia="Times New Roman" w:hAnsi="Arial" w:cs="Arial"/>
          <w:b/>
          <w:lang w:eastAsia="ru-RU"/>
        </w:rPr>
        <w:t>_</w:t>
      </w:r>
      <w:r w:rsidRPr="005138F5">
        <w:rPr>
          <w:rFonts w:ascii="Arial" w:eastAsia="Times New Roman" w:hAnsi="Arial" w:cs="Arial"/>
          <w:b/>
          <w:u w:val="single"/>
          <w:lang w:eastAsia="ru-RU"/>
        </w:rPr>
        <w:t>Центральная,98_____________________________тел. 4-34-09</w:t>
      </w:r>
    </w:p>
    <w:p w:rsidR="00DC18D8" w:rsidRPr="005138F5" w:rsidRDefault="00DC18D8" w:rsidP="00DC18D8">
      <w:pPr>
        <w:pStyle w:val="ConsPlusTitle"/>
        <w:jc w:val="center"/>
        <w:rPr>
          <w:rFonts w:ascii="Arial" w:hAnsi="Arial" w:cs="Arial"/>
        </w:rPr>
      </w:pPr>
    </w:p>
    <w:p w:rsidR="00DC18D8" w:rsidRPr="005138F5" w:rsidRDefault="00DC18D8" w:rsidP="00DC18D8">
      <w:pPr>
        <w:pStyle w:val="ConsPlusTitle"/>
        <w:jc w:val="center"/>
        <w:rPr>
          <w:rFonts w:ascii="Arial" w:hAnsi="Arial" w:cs="Arial"/>
        </w:rPr>
      </w:pPr>
      <w:r w:rsidRPr="005138F5">
        <w:rPr>
          <w:rFonts w:ascii="Arial" w:hAnsi="Arial" w:cs="Arial"/>
        </w:rPr>
        <w:t>ПОСТАНОВЛЕНИЕ</w:t>
      </w:r>
    </w:p>
    <w:p w:rsidR="00DC18D8" w:rsidRPr="005138F5" w:rsidRDefault="00226CD0" w:rsidP="00DC18D8">
      <w:pPr>
        <w:pStyle w:val="ConsPlusTitle"/>
        <w:jc w:val="center"/>
        <w:rPr>
          <w:rFonts w:ascii="Arial" w:hAnsi="Arial" w:cs="Arial"/>
        </w:rPr>
      </w:pPr>
      <w:r>
        <w:rPr>
          <w:rFonts w:ascii="Arial" w:hAnsi="Arial" w:cs="Arial"/>
        </w:rPr>
        <w:t>№48</w:t>
      </w:r>
      <w:r w:rsidR="00DC18D8">
        <w:rPr>
          <w:rFonts w:ascii="Arial" w:hAnsi="Arial" w:cs="Arial"/>
        </w:rPr>
        <w:t xml:space="preserve">  от</w:t>
      </w:r>
      <w:r w:rsidR="009D06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21 мая </w:t>
      </w:r>
      <w:r w:rsidR="00DC18D8">
        <w:rPr>
          <w:rFonts w:ascii="Arial" w:hAnsi="Arial" w:cs="Arial"/>
        </w:rPr>
        <w:t xml:space="preserve"> 2026</w:t>
      </w:r>
      <w:r w:rsidR="00DC18D8" w:rsidRPr="005138F5">
        <w:rPr>
          <w:rFonts w:ascii="Arial" w:hAnsi="Arial" w:cs="Arial"/>
        </w:rPr>
        <w:t xml:space="preserve"> г.</w:t>
      </w:r>
    </w:p>
    <w:p w:rsidR="00DC18D8" w:rsidRDefault="00DC18D8" w:rsidP="00DC18D8">
      <w:pPr>
        <w:pStyle w:val="ConsPlusTitle"/>
        <w:rPr>
          <w:rFonts w:ascii="Arial" w:hAnsi="Arial" w:cs="Arial"/>
        </w:rPr>
      </w:pPr>
      <w:r>
        <w:rPr>
          <w:rFonts w:ascii="Arial" w:hAnsi="Arial" w:cs="Arial"/>
        </w:rPr>
        <w:t>О внесении изменений в постановление</w:t>
      </w:r>
    </w:p>
    <w:p w:rsidR="00DC18D8" w:rsidRDefault="00DC18D8" w:rsidP="00DC18D8">
      <w:pPr>
        <w:pStyle w:val="ConsPlusTitle"/>
        <w:rPr>
          <w:rFonts w:ascii="Arial" w:hAnsi="Arial" w:cs="Arial"/>
        </w:rPr>
      </w:pPr>
      <w:r>
        <w:rPr>
          <w:rFonts w:ascii="Arial" w:hAnsi="Arial" w:cs="Arial"/>
        </w:rPr>
        <w:t>Администрации Старополтавского</w:t>
      </w:r>
    </w:p>
    <w:p w:rsidR="00DC18D8" w:rsidRDefault="00DC18D8" w:rsidP="00DC18D8">
      <w:pPr>
        <w:pStyle w:val="ConsPlusTitle"/>
        <w:rPr>
          <w:rFonts w:ascii="Arial" w:hAnsi="Arial" w:cs="Arial"/>
        </w:rPr>
      </w:pPr>
      <w:r>
        <w:rPr>
          <w:rFonts w:ascii="Arial" w:hAnsi="Arial" w:cs="Arial"/>
        </w:rPr>
        <w:t>Сельского поселения №87 от 29 декабря 2023 г.</w:t>
      </w:r>
    </w:p>
    <w:p w:rsidR="00DC18D8" w:rsidRPr="00DC18D8" w:rsidRDefault="00DC18D8" w:rsidP="00DC18D8">
      <w:pPr>
        <w:pStyle w:val="ConsPlusTitle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«</w:t>
      </w:r>
      <w:r w:rsidRPr="00DC18D8">
        <w:rPr>
          <w:rFonts w:ascii="Arial" w:hAnsi="Arial" w:cs="Arial"/>
          <w:b w:val="0"/>
        </w:rPr>
        <w:t>ОБ УТВЕРЖДЕНИИ ПОРЯДКА</w:t>
      </w:r>
    </w:p>
    <w:p w:rsidR="00DC18D8" w:rsidRDefault="00DC18D8" w:rsidP="00DC18D8">
      <w:pPr>
        <w:pStyle w:val="ConsPlusTitle"/>
        <w:rPr>
          <w:rFonts w:ascii="Arial" w:hAnsi="Arial" w:cs="Arial"/>
          <w:b w:val="0"/>
        </w:rPr>
      </w:pPr>
      <w:r w:rsidRPr="00DC18D8">
        <w:rPr>
          <w:rFonts w:ascii="Arial" w:hAnsi="Arial" w:cs="Arial"/>
          <w:b w:val="0"/>
        </w:rPr>
        <w:t>САНКЦИОНИРОВАНИЯ ОПЛАТЫ ДЕНЕЖНЫХ</w:t>
      </w:r>
    </w:p>
    <w:p w:rsidR="00DC18D8" w:rsidRDefault="00DC18D8" w:rsidP="00DC18D8">
      <w:pPr>
        <w:pStyle w:val="ConsPlusTitle"/>
        <w:rPr>
          <w:rFonts w:ascii="Arial" w:hAnsi="Arial" w:cs="Arial"/>
          <w:b w:val="0"/>
        </w:rPr>
      </w:pPr>
      <w:r w:rsidRPr="00DC18D8">
        <w:rPr>
          <w:rFonts w:ascii="Arial" w:hAnsi="Arial" w:cs="Arial"/>
          <w:b w:val="0"/>
        </w:rPr>
        <w:t xml:space="preserve"> ОБЯЗАТЕЛЬСТВ</w:t>
      </w:r>
      <w:r>
        <w:rPr>
          <w:rFonts w:ascii="Arial" w:hAnsi="Arial" w:cs="Arial"/>
          <w:b w:val="0"/>
        </w:rPr>
        <w:t xml:space="preserve"> </w:t>
      </w:r>
      <w:r w:rsidRPr="00DC18D8">
        <w:rPr>
          <w:rFonts w:ascii="Arial" w:hAnsi="Arial" w:cs="Arial"/>
          <w:b w:val="0"/>
        </w:rPr>
        <w:t>ПОЛУЧАТЕЛЕЙ СРЕДСТВ</w:t>
      </w:r>
    </w:p>
    <w:p w:rsidR="00DC18D8" w:rsidRPr="00DC18D8" w:rsidRDefault="00DC18D8" w:rsidP="00DC18D8">
      <w:pPr>
        <w:pStyle w:val="ConsPlusTitle"/>
        <w:rPr>
          <w:rFonts w:ascii="Arial" w:hAnsi="Arial" w:cs="Arial"/>
          <w:b w:val="0"/>
        </w:rPr>
      </w:pPr>
      <w:r w:rsidRPr="00DC18D8">
        <w:rPr>
          <w:rFonts w:ascii="Arial" w:hAnsi="Arial" w:cs="Arial"/>
          <w:b w:val="0"/>
        </w:rPr>
        <w:t xml:space="preserve"> МЕСТНОГО БЮДЖЕТА И ОПЛАТЫ ДЕНЕЖНЫХ</w:t>
      </w:r>
    </w:p>
    <w:p w:rsidR="00DC18D8" w:rsidRDefault="00DC18D8" w:rsidP="00DC18D8">
      <w:pPr>
        <w:pStyle w:val="ConsPlusTitle"/>
        <w:rPr>
          <w:rFonts w:ascii="Arial" w:hAnsi="Arial" w:cs="Arial"/>
          <w:b w:val="0"/>
        </w:rPr>
      </w:pPr>
      <w:r w:rsidRPr="00DC18D8">
        <w:rPr>
          <w:rFonts w:ascii="Arial" w:hAnsi="Arial" w:cs="Arial"/>
          <w:b w:val="0"/>
        </w:rPr>
        <w:t xml:space="preserve">ОБЯЗАТЕЛЬСТВ, ПОДЛЕЖАЩИХ </w:t>
      </w:r>
    </w:p>
    <w:p w:rsidR="00DC18D8" w:rsidRPr="00DC18D8" w:rsidRDefault="00DC18D8" w:rsidP="00DC18D8">
      <w:pPr>
        <w:pStyle w:val="ConsPlusTitle"/>
        <w:rPr>
          <w:rFonts w:ascii="Arial" w:hAnsi="Arial" w:cs="Arial"/>
          <w:b w:val="0"/>
        </w:rPr>
      </w:pPr>
      <w:r w:rsidRPr="00DC18D8">
        <w:rPr>
          <w:rFonts w:ascii="Arial" w:hAnsi="Arial" w:cs="Arial"/>
          <w:b w:val="0"/>
        </w:rPr>
        <w:t>ИСПОЛНЕНИЮ ЗА СЧЕТ БЮДЖЕТНЫХ</w:t>
      </w:r>
    </w:p>
    <w:p w:rsidR="00DC18D8" w:rsidRDefault="00DC18D8" w:rsidP="00DC18D8">
      <w:pPr>
        <w:pStyle w:val="ConsPlusTitle"/>
        <w:rPr>
          <w:rFonts w:ascii="Arial" w:hAnsi="Arial" w:cs="Arial"/>
          <w:b w:val="0"/>
        </w:rPr>
      </w:pPr>
      <w:r w:rsidRPr="00DC18D8">
        <w:rPr>
          <w:rFonts w:ascii="Arial" w:hAnsi="Arial" w:cs="Arial"/>
          <w:b w:val="0"/>
        </w:rPr>
        <w:t xml:space="preserve">АССИГНОВАНИЙ ПО ИСТОЧНИКАМ </w:t>
      </w:r>
    </w:p>
    <w:p w:rsidR="00DC18D8" w:rsidRPr="00DC18D8" w:rsidRDefault="00DC18D8" w:rsidP="00DC18D8">
      <w:pPr>
        <w:pStyle w:val="ConsPlusTitle"/>
        <w:rPr>
          <w:rFonts w:ascii="Arial" w:hAnsi="Arial" w:cs="Arial"/>
          <w:b w:val="0"/>
        </w:rPr>
      </w:pPr>
      <w:r w:rsidRPr="00DC18D8">
        <w:rPr>
          <w:rFonts w:ascii="Arial" w:hAnsi="Arial" w:cs="Arial"/>
          <w:b w:val="0"/>
        </w:rPr>
        <w:t>ФИНАНСИРОВАНИЯ ДЕФИЦИТА</w:t>
      </w:r>
      <w:r>
        <w:rPr>
          <w:rFonts w:ascii="Arial" w:hAnsi="Arial" w:cs="Arial"/>
          <w:b w:val="0"/>
        </w:rPr>
        <w:t xml:space="preserve"> </w:t>
      </w:r>
      <w:r w:rsidRPr="00DC18D8">
        <w:rPr>
          <w:rFonts w:ascii="Arial" w:hAnsi="Arial" w:cs="Arial"/>
          <w:b w:val="0"/>
        </w:rPr>
        <w:t>МЕСТНОГО БЮДЖЕТА</w:t>
      </w:r>
      <w:r>
        <w:rPr>
          <w:rFonts w:ascii="Arial" w:hAnsi="Arial" w:cs="Arial"/>
          <w:b w:val="0"/>
        </w:rPr>
        <w:t>»</w:t>
      </w:r>
    </w:p>
    <w:p w:rsidR="00DC18D8" w:rsidRPr="00DC18D8" w:rsidRDefault="00DC18D8" w:rsidP="00DC18D8">
      <w:pPr>
        <w:pStyle w:val="ConsPlusNormal"/>
        <w:spacing w:after="1"/>
        <w:rPr>
          <w:rFonts w:ascii="Arial" w:hAnsi="Arial" w:cs="Arial"/>
        </w:rPr>
      </w:pPr>
    </w:p>
    <w:p w:rsidR="00DC18D8" w:rsidRPr="005138F5" w:rsidRDefault="00DC18D8" w:rsidP="00DC18D8">
      <w:pPr>
        <w:pStyle w:val="ConsPlusNormal"/>
        <w:jc w:val="both"/>
        <w:rPr>
          <w:rFonts w:ascii="Arial" w:hAnsi="Arial" w:cs="Arial"/>
        </w:rPr>
      </w:pPr>
    </w:p>
    <w:p w:rsidR="00DC18D8" w:rsidRPr="005138F5" w:rsidRDefault="00DC18D8" w:rsidP="00DC18D8">
      <w:pPr>
        <w:pStyle w:val="ConsPlusNormal"/>
        <w:ind w:firstLine="540"/>
        <w:jc w:val="both"/>
        <w:rPr>
          <w:rFonts w:ascii="Arial" w:hAnsi="Arial" w:cs="Arial"/>
        </w:rPr>
      </w:pPr>
      <w:r w:rsidRPr="005138F5">
        <w:rPr>
          <w:rFonts w:ascii="Arial" w:hAnsi="Arial" w:cs="Arial"/>
        </w:rPr>
        <w:t xml:space="preserve">В соответствии с </w:t>
      </w:r>
      <w:hyperlink r:id="rId5">
        <w:r w:rsidRPr="005138F5">
          <w:rPr>
            <w:rFonts w:ascii="Arial" w:hAnsi="Arial" w:cs="Arial"/>
          </w:rPr>
          <w:t>пунктами 1</w:t>
        </w:r>
      </w:hyperlink>
      <w:r w:rsidRPr="005138F5">
        <w:rPr>
          <w:rFonts w:ascii="Arial" w:hAnsi="Arial" w:cs="Arial"/>
        </w:rPr>
        <w:t xml:space="preserve">, </w:t>
      </w:r>
      <w:hyperlink r:id="rId6">
        <w:r w:rsidRPr="005138F5">
          <w:rPr>
            <w:rFonts w:ascii="Arial" w:hAnsi="Arial" w:cs="Arial"/>
          </w:rPr>
          <w:t>2</w:t>
        </w:r>
      </w:hyperlink>
      <w:r w:rsidRPr="005138F5">
        <w:rPr>
          <w:rFonts w:ascii="Arial" w:hAnsi="Arial" w:cs="Arial"/>
        </w:rPr>
        <w:t xml:space="preserve">, </w:t>
      </w:r>
      <w:hyperlink r:id="rId7">
        <w:r w:rsidRPr="005138F5">
          <w:rPr>
            <w:rFonts w:ascii="Arial" w:hAnsi="Arial" w:cs="Arial"/>
          </w:rPr>
          <w:t>абзацем третьим пункта 5 статьи 219</w:t>
        </w:r>
      </w:hyperlink>
      <w:r w:rsidRPr="005138F5">
        <w:rPr>
          <w:rFonts w:ascii="Arial" w:hAnsi="Arial" w:cs="Arial"/>
        </w:rPr>
        <w:t xml:space="preserve"> и </w:t>
      </w:r>
      <w:hyperlink r:id="rId8">
        <w:r w:rsidRPr="005138F5">
          <w:rPr>
            <w:rFonts w:ascii="Arial" w:hAnsi="Arial" w:cs="Arial"/>
          </w:rPr>
          <w:t>частью второй статьи 219.2</w:t>
        </w:r>
      </w:hyperlink>
      <w:r w:rsidRPr="005138F5">
        <w:rPr>
          <w:rFonts w:ascii="Arial" w:hAnsi="Arial" w:cs="Arial"/>
        </w:rPr>
        <w:t xml:space="preserve"> Бюджетного кодекса Российской Федерации приказываю:</w:t>
      </w:r>
    </w:p>
    <w:p w:rsidR="00121266" w:rsidRDefault="00DC18D8" w:rsidP="00FD2038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Утвердить  изменения в постановление  Администрации Старополтавского сельского поселения №87 от 29 декабря 2023 г. «Об утверждении </w:t>
      </w:r>
      <w:r w:rsidRPr="005138F5">
        <w:rPr>
          <w:rFonts w:ascii="Arial" w:hAnsi="Arial" w:cs="Arial"/>
        </w:rPr>
        <w:t xml:space="preserve"> </w:t>
      </w:r>
      <w:proofErr w:type="gramStart"/>
      <w:r>
        <w:t xml:space="preserve">порядка </w:t>
      </w:r>
      <w:r w:rsidRPr="005138F5">
        <w:rPr>
          <w:rFonts w:ascii="Arial" w:hAnsi="Arial" w:cs="Arial"/>
        </w:rPr>
        <w:t>санкционирования оплаты денежных обязательств получателей средств местного бюджета</w:t>
      </w:r>
      <w:proofErr w:type="gramEnd"/>
      <w:r w:rsidRPr="005138F5">
        <w:rPr>
          <w:rFonts w:ascii="Arial" w:hAnsi="Arial" w:cs="Arial"/>
        </w:rPr>
        <w:t xml:space="preserve"> и оплаты денежных обязательств, подлежащих исполнению за счет бюджетных ассигнований по источникам финансирования дефицита местного бюджета</w:t>
      </w:r>
      <w:r>
        <w:rPr>
          <w:rFonts w:ascii="Arial" w:hAnsi="Arial" w:cs="Arial"/>
        </w:rPr>
        <w:t>», изложив   в новой редакции</w:t>
      </w:r>
      <w:r w:rsidR="00FD2038">
        <w:rPr>
          <w:rFonts w:ascii="Arial" w:hAnsi="Arial" w:cs="Arial"/>
        </w:rPr>
        <w:t xml:space="preserve"> пункт 7:</w:t>
      </w:r>
      <w:r w:rsidR="00FD2038" w:rsidRPr="005138F5">
        <w:rPr>
          <w:rFonts w:ascii="Arial" w:hAnsi="Arial" w:cs="Arial"/>
        </w:rPr>
        <w:t>.</w:t>
      </w:r>
    </w:p>
    <w:p w:rsidR="00FD2038" w:rsidRPr="005138F5" w:rsidRDefault="00FD2038" w:rsidP="00FD2038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5138F5">
        <w:rPr>
          <w:rFonts w:ascii="Arial" w:hAnsi="Arial" w:cs="Arial"/>
        </w:rPr>
        <w:t xml:space="preserve"> В случае если Распоряжение представляется для оплаты денежного обязательства, сформированного органом, осуществляющим ведение лицевого счета, в соответствии с порядком учета обязательств, получатель средств местного бюджета представляет в орган, осуществляющий ведение лицевого счета, вместе с Распоряжением указанный в нем документ, подтверждающий возникновение денежного обязательства (за исключением документов, в </w:t>
      </w:r>
      <w:hyperlink r:id="rId9">
        <w:r w:rsidRPr="005138F5">
          <w:rPr>
            <w:rFonts w:ascii="Arial" w:hAnsi="Arial" w:cs="Arial"/>
          </w:rPr>
          <w:t>пунктах 11</w:t>
        </w:r>
      </w:hyperlink>
      <w:r w:rsidRPr="005138F5">
        <w:rPr>
          <w:rFonts w:ascii="Arial" w:hAnsi="Arial" w:cs="Arial"/>
        </w:rPr>
        <w:t xml:space="preserve"> - </w:t>
      </w:r>
      <w:hyperlink r:id="rId10">
        <w:r w:rsidRPr="005138F5">
          <w:rPr>
            <w:rFonts w:ascii="Arial" w:hAnsi="Arial" w:cs="Arial"/>
          </w:rPr>
          <w:t>13</w:t>
        </w:r>
      </w:hyperlink>
      <w:r w:rsidRPr="005138F5">
        <w:rPr>
          <w:rFonts w:ascii="Arial" w:hAnsi="Arial" w:cs="Arial"/>
        </w:rPr>
        <w:t xml:space="preserve">, </w:t>
      </w:r>
      <w:hyperlink r:id="rId11">
        <w:r w:rsidR="007A1C1D">
          <w:rPr>
            <w:rFonts w:ascii="Arial" w:hAnsi="Arial" w:cs="Arial"/>
          </w:rPr>
          <w:t>строках</w:t>
        </w:r>
        <w:r w:rsidRPr="005138F5">
          <w:rPr>
            <w:rFonts w:ascii="Arial" w:hAnsi="Arial" w:cs="Arial"/>
          </w:rPr>
          <w:t xml:space="preserve"> 1</w:t>
        </w:r>
      </w:hyperlink>
      <w:r w:rsidRPr="005138F5">
        <w:rPr>
          <w:rFonts w:ascii="Arial" w:hAnsi="Arial" w:cs="Arial"/>
        </w:rPr>
        <w:t xml:space="preserve">, </w:t>
      </w:r>
      <w:r w:rsidR="00121266">
        <w:rPr>
          <w:rFonts w:ascii="Arial" w:hAnsi="Arial" w:cs="Arial"/>
        </w:rPr>
        <w:t>22,23,24,25,26,27,28,29,32,33,34,35,36</w:t>
      </w:r>
      <w:r w:rsidRPr="005138F5">
        <w:rPr>
          <w:rFonts w:ascii="Arial" w:hAnsi="Arial" w:cs="Arial"/>
        </w:rPr>
        <w:t xml:space="preserve"> </w:t>
      </w:r>
      <w:r w:rsidR="007A1C1D">
        <w:rPr>
          <w:rFonts w:ascii="Arial" w:hAnsi="Arial" w:cs="Arial"/>
        </w:rPr>
        <w:t xml:space="preserve"> пункта 14 графы 3 </w:t>
      </w:r>
      <w:r w:rsidRPr="005138F5">
        <w:rPr>
          <w:rFonts w:ascii="Arial" w:hAnsi="Arial" w:cs="Arial"/>
        </w:rPr>
        <w:t xml:space="preserve">Перечня, а также договора на оказание услуг, выполнение работ, заключенного получателем средств местного бюджета с физическим лицом, не являющимся индивидуальным предпринимателем, указанного в </w:t>
      </w:r>
      <w:hyperlink r:id="rId12">
        <w:r w:rsidRPr="005138F5">
          <w:rPr>
            <w:rFonts w:ascii="Arial" w:hAnsi="Arial" w:cs="Arial"/>
          </w:rPr>
          <w:t>строке</w:t>
        </w:r>
        <w:r w:rsidR="007A1C1D">
          <w:rPr>
            <w:rFonts w:ascii="Arial" w:hAnsi="Arial" w:cs="Arial"/>
          </w:rPr>
          <w:t xml:space="preserve"> 2</w:t>
        </w:r>
        <w:r w:rsidRPr="005138F5">
          <w:rPr>
            <w:rFonts w:ascii="Arial" w:hAnsi="Arial" w:cs="Arial"/>
          </w:rPr>
          <w:t>5 пункта 14</w:t>
        </w:r>
      </w:hyperlink>
      <w:r w:rsidR="007A1C1D">
        <w:rPr>
          <w:rFonts w:ascii="Arial" w:hAnsi="Arial" w:cs="Arial"/>
        </w:rPr>
        <w:t xml:space="preserve"> графы 3 </w:t>
      </w:r>
      <w:r w:rsidRPr="005138F5">
        <w:rPr>
          <w:rFonts w:ascii="Arial" w:hAnsi="Arial" w:cs="Arial"/>
        </w:rPr>
        <w:t xml:space="preserve"> Перечня</w:t>
      </w:r>
      <w:r w:rsidR="007A1C1D">
        <w:rPr>
          <w:rFonts w:ascii="Arial" w:hAnsi="Arial" w:cs="Arial"/>
        </w:rPr>
        <w:t xml:space="preserve"> графа </w:t>
      </w:r>
      <w:r w:rsidRPr="005138F5">
        <w:rPr>
          <w:rFonts w:ascii="Arial" w:hAnsi="Arial" w:cs="Arial"/>
        </w:rPr>
        <w:t>, в случае, если сумма ук</w:t>
      </w:r>
      <w:r w:rsidR="00121266">
        <w:rPr>
          <w:rFonts w:ascii="Arial" w:hAnsi="Arial" w:cs="Arial"/>
        </w:rPr>
        <w:t>азанного договора не превышает 6</w:t>
      </w:r>
      <w:r w:rsidRPr="005138F5">
        <w:rPr>
          <w:rFonts w:ascii="Arial" w:hAnsi="Arial" w:cs="Arial"/>
        </w:rPr>
        <w:t>00 тысяч рублей).</w:t>
      </w:r>
    </w:p>
    <w:p w:rsidR="00DC18D8" w:rsidRPr="005138F5" w:rsidRDefault="00FD2038" w:rsidP="00121266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 w:rsidRPr="005138F5">
        <w:rPr>
          <w:rFonts w:ascii="Arial" w:hAnsi="Arial" w:cs="Arial"/>
        </w:rPr>
        <w:t xml:space="preserve">При санкционировании оплаты денежных обязательств в случае, установленном настоящим пунктом, дополнительно к направлениям проверки, установленным </w:t>
      </w:r>
      <w:hyperlink w:anchor="P113">
        <w:r w:rsidRPr="005138F5">
          <w:rPr>
            <w:rFonts w:ascii="Arial" w:hAnsi="Arial" w:cs="Arial"/>
          </w:rPr>
          <w:t>пунктом 6</w:t>
        </w:r>
      </w:hyperlink>
      <w:r w:rsidRPr="005138F5">
        <w:rPr>
          <w:rFonts w:ascii="Arial" w:hAnsi="Arial" w:cs="Arial"/>
        </w:rPr>
        <w:t xml:space="preserve"> настоящего Порядка, осуществляется проверка равенства сумм Распоряжения сумме соответствующего денежного обязательства.</w:t>
      </w:r>
    </w:p>
    <w:p w:rsidR="00DC18D8" w:rsidRDefault="00121266" w:rsidP="00DC18D8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2. Настоящее постановление вступает в зако</w:t>
      </w:r>
      <w:r w:rsidR="00226CD0">
        <w:rPr>
          <w:rFonts w:ascii="Arial" w:hAnsi="Arial" w:cs="Arial"/>
        </w:rPr>
        <w:t>нную силу со дня его подписания</w:t>
      </w:r>
      <w:r w:rsidR="009D06DF">
        <w:rPr>
          <w:rFonts w:ascii="Arial" w:hAnsi="Arial" w:cs="Arial"/>
        </w:rPr>
        <w:t xml:space="preserve"> и подлежит официальному обнародованию и размещению.</w:t>
      </w:r>
    </w:p>
    <w:p w:rsidR="00121266" w:rsidRPr="005138F5" w:rsidRDefault="00121266" w:rsidP="00DC18D8">
      <w:pPr>
        <w:pStyle w:val="ConsPlusNormal"/>
        <w:spacing w:before="22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3.Контроль за исполнением данного постановления оставляю за собой.</w:t>
      </w:r>
    </w:p>
    <w:p w:rsidR="00DC18D8" w:rsidRPr="005138F5" w:rsidRDefault="00DC18D8" w:rsidP="00DC18D8">
      <w:pPr>
        <w:pStyle w:val="ConsPlusNormal"/>
        <w:jc w:val="right"/>
        <w:rPr>
          <w:rFonts w:ascii="Arial" w:hAnsi="Arial" w:cs="Arial"/>
        </w:rPr>
      </w:pPr>
    </w:p>
    <w:p w:rsidR="00DC18D8" w:rsidRPr="005138F5" w:rsidRDefault="00DC18D8" w:rsidP="00DC18D8">
      <w:pPr>
        <w:pStyle w:val="ConsPlusNormal"/>
        <w:jc w:val="both"/>
        <w:rPr>
          <w:rFonts w:ascii="Arial" w:hAnsi="Arial" w:cs="Arial"/>
        </w:rPr>
      </w:pPr>
    </w:p>
    <w:p w:rsidR="00DC18D8" w:rsidRPr="005138F5" w:rsidRDefault="00DC18D8" w:rsidP="00DC18D8">
      <w:pPr>
        <w:pStyle w:val="ConsPlusNormal"/>
        <w:jc w:val="both"/>
        <w:rPr>
          <w:rFonts w:ascii="Arial" w:hAnsi="Arial" w:cs="Arial"/>
        </w:rPr>
      </w:pPr>
      <w:r w:rsidRPr="005138F5">
        <w:rPr>
          <w:rFonts w:ascii="Arial" w:hAnsi="Arial" w:cs="Arial"/>
        </w:rPr>
        <w:t>Глава Старополтавского</w:t>
      </w:r>
    </w:p>
    <w:p w:rsidR="00DC18D8" w:rsidRPr="005138F5" w:rsidRDefault="00DC18D8" w:rsidP="00DC18D8">
      <w:pPr>
        <w:pStyle w:val="ConsPlusNormal"/>
        <w:jc w:val="both"/>
        <w:rPr>
          <w:rFonts w:ascii="Arial" w:hAnsi="Arial" w:cs="Arial"/>
        </w:rPr>
      </w:pPr>
      <w:r w:rsidRPr="005138F5">
        <w:rPr>
          <w:rFonts w:ascii="Arial" w:hAnsi="Arial" w:cs="Arial"/>
        </w:rPr>
        <w:t xml:space="preserve">сельского поселения:                              </w:t>
      </w:r>
      <w:bookmarkStart w:id="0" w:name="_GoBack"/>
      <w:bookmarkEnd w:id="0"/>
      <w:r w:rsidRPr="005138F5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         </w:t>
      </w:r>
      <w:r w:rsidRPr="005138F5">
        <w:rPr>
          <w:rFonts w:ascii="Arial" w:hAnsi="Arial" w:cs="Arial"/>
        </w:rPr>
        <w:t xml:space="preserve"> И.А.</w:t>
      </w:r>
      <w:r w:rsidR="008F4AAA">
        <w:rPr>
          <w:rFonts w:ascii="Arial" w:hAnsi="Arial" w:cs="Arial"/>
        </w:rPr>
        <w:t xml:space="preserve"> </w:t>
      </w:r>
      <w:r w:rsidRPr="005138F5">
        <w:rPr>
          <w:rFonts w:ascii="Arial" w:hAnsi="Arial" w:cs="Arial"/>
        </w:rPr>
        <w:t>Штаймнец</w:t>
      </w:r>
    </w:p>
    <w:sectPr w:rsidR="00DC18D8" w:rsidRPr="00513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0A"/>
    <w:rsid w:val="00121266"/>
    <w:rsid w:val="001F367B"/>
    <w:rsid w:val="00226CD0"/>
    <w:rsid w:val="0024450A"/>
    <w:rsid w:val="007A1C1D"/>
    <w:rsid w:val="008F4AAA"/>
    <w:rsid w:val="009D06DF"/>
    <w:rsid w:val="00DC18D8"/>
    <w:rsid w:val="00F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8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8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C18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0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6D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8D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8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C18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0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085&amp;dst=10336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1085&amp;dst=4913" TargetMode="External"/><Relationship Id="rId12" Type="http://schemas.openxmlformats.org/officeDocument/2006/relationships/hyperlink" Target="https://login.consultant.ru/link/?req=doc&amp;base=LAW&amp;n=436705&amp;dst=10046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085&amp;dst=2592" TargetMode="External"/><Relationship Id="rId11" Type="http://schemas.openxmlformats.org/officeDocument/2006/relationships/hyperlink" Target="https://login.consultant.ru/link/?req=doc&amp;base=LAW&amp;n=436705&amp;dst=100464" TargetMode="External"/><Relationship Id="rId5" Type="http://schemas.openxmlformats.org/officeDocument/2006/relationships/hyperlink" Target="https://login.consultant.ru/link/?req=doc&amp;base=LAW&amp;n=461085&amp;dst=3654" TargetMode="External"/><Relationship Id="rId10" Type="http://schemas.openxmlformats.org/officeDocument/2006/relationships/hyperlink" Target="https://login.consultant.ru/link/?req=doc&amp;base=LAW&amp;n=436705&amp;dst=1004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6705&amp;dst=1004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Гл. бухгалтер</dc:creator>
  <cp:keywords/>
  <dc:description/>
  <cp:lastModifiedBy>Специалист</cp:lastModifiedBy>
  <cp:revision>6</cp:revision>
  <cp:lastPrinted>2026-05-21T12:03:00Z</cp:lastPrinted>
  <dcterms:created xsi:type="dcterms:W3CDTF">2026-05-19T11:01:00Z</dcterms:created>
  <dcterms:modified xsi:type="dcterms:W3CDTF">2026-05-22T07:34:00Z</dcterms:modified>
</cp:coreProperties>
</file>