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C3" w:rsidRDefault="00131EC3" w:rsidP="00131EC3">
      <w:pPr>
        <w:jc w:val="center"/>
        <w:rPr>
          <w:sz w:val="28"/>
          <w:szCs w:val="28"/>
        </w:rPr>
      </w:pPr>
      <w:r>
        <w:rPr>
          <w:sz w:val="28"/>
          <w:szCs w:val="28"/>
        </w:rPr>
        <w:t xml:space="preserve">АДМИНИСТРАЦИЯ </w:t>
      </w:r>
    </w:p>
    <w:p w:rsidR="00131EC3" w:rsidRDefault="00131EC3" w:rsidP="00131EC3">
      <w:pPr>
        <w:jc w:val="center"/>
        <w:rPr>
          <w:sz w:val="28"/>
          <w:szCs w:val="28"/>
        </w:rPr>
      </w:pPr>
      <w:r>
        <w:rPr>
          <w:sz w:val="28"/>
          <w:szCs w:val="28"/>
        </w:rPr>
        <w:t>СТАРОПОЛТАВСКОГО СЕЛЬСКОГО ПОСЕЛЕНИЯ</w:t>
      </w:r>
    </w:p>
    <w:p w:rsidR="00131EC3" w:rsidRDefault="00131EC3" w:rsidP="00131EC3">
      <w:pPr>
        <w:jc w:val="center"/>
        <w:rPr>
          <w:sz w:val="28"/>
          <w:szCs w:val="28"/>
        </w:rPr>
      </w:pPr>
    </w:p>
    <w:p w:rsidR="00131EC3" w:rsidRDefault="00131EC3" w:rsidP="00131EC3">
      <w:pPr>
        <w:pBdr>
          <w:bottom w:val="single" w:sz="12" w:space="1" w:color="auto"/>
        </w:pBdr>
        <w:jc w:val="center"/>
        <w:rPr>
          <w:sz w:val="22"/>
          <w:szCs w:val="22"/>
        </w:rPr>
      </w:pPr>
      <w:r>
        <w:rPr>
          <w:sz w:val="22"/>
          <w:szCs w:val="22"/>
        </w:rPr>
        <w:t>СТАРОПОЛТАВСКОГО МУНИЦИПАЛЬНОГО РАЙОНА ВОЛГОГРАДСКОЙ ОБЛАСТИ</w:t>
      </w:r>
    </w:p>
    <w:p w:rsidR="00131EC3" w:rsidRPr="00713EB7" w:rsidRDefault="00131EC3" w:rsidP="00131EC3">
      <w:pPr>
        <w:rPr>
          <w:b/>
          <w:sz w:val="32"/>
          <w:szCs w:val="32"/>
        </w:rPr>
      </w:pPr>
      <w:r>
        <w:rPr>
          <w:b/>
          <w:sz w:val="32"/>
          <w:szCs w:val="32"/>
        </w:rPr>
        <w:t xml:space="preserve">                                      ПОСТАНОВЛЕНИЕ</w:t>
      </w:r>
    </w:p>
    <w:p w:rsidR="00131EC3" w:rsidRPr="00713EB7" w:rsidRDefault="00131EC3" w:rsidP="00131EC3">
      <w:pPr>
        <w:jc w:val="center"/>
        <w:rPr>
          <w:b/>
          <w:sz w:val="32"/>
          <w:szCs w:val="32"/>
        </w:rPr>
      </w:pPr>
    </w:p>
    <w:p w:rsidR="00131EC3" w:rsidRPr="00713EB7" w:rsidRDefault="00131EC3" w:rsidP="00131EC3">
      <w:pPr>
        <w:rPr>
          <w:b/>
          <w:sz w:val="28"/>
          <w:szCs w:val="28"/>
        </w:rPr>
      </w:pPr>
      <w:r w:rsidRPr="006202CA">
        <w:rPr>
          <w:b/>
          <w:sz w:val="28"/>
          <w:szCs w:val="28"/>
        </w:rPr>
        <w:t>от «</w:t>
      </w:r>
      <w:r>
        <w:rPr>
          <w:b/>
          <w:sz w:val="28"/>
          <w:szCs w:val="28"/>
        </w:rPr>
        <w:t xml:space="preserve"> 19» июля  </w:t>
      </w:r>
      <w:r w:rsidRPr="006202CA">
        <w:rPr>
          <w:b/>
          <w:sz w:val="28"/>
          <w:szCs w:val="28"/>
        </w:rPr>
        <w:t>20</w:t>
      </w:r>
      <w:r>
        <w:rPr>
          <w:b/>
          <w:sz w:val="28"/>
          <w:szCs w:val="28"/>
        </w:rPr>
        <w:t xml:space="preserve">23 </w:t>
      </w:r>
      <w:r w:rsidRPr="006202CA">
        <w:rPr>
          <w:b/>
          <w:sz w:val="28"/>
          <w:szCs w:val="28"/>
        </w:rPr>
        <w:t xml:space="preserve"> г.</w:t>
      </w:r>
      <w:r>
        <w:rPr>
          <w:sz w:val="28"/>
          <w:szCs w:val="28"/>
        </w:rPr>
        <w:t xml:space="preserve">          </w:t>
      </w:r>
      <w:r w:rsidRPr="006202CA">
        <w:rPr>
          <w:sz w:val="28"/>
          <w:szCs w:val="28"/>
        </w:rPr>
        <w:t xml:space="preserve">                     </w:t>
      </w:r>
      <w:r>
        <w:rPr>
          <w:sz w:val="28"/>
          <w:szCs w:val="28"/>
        </w:rPr>
        <w:t xml:space="preserve">   </w:t>
      </w:r>
      <w:r w:rsidRPr="006202CA">
        <w:rPr>
          <w:sz w:val="28"/>
          <w:szCs w:val="28"/>
        </w:rPr>
        <w:t xml:space="preserve">              </w:t>
      </w:r>
      <w:r>
        <w:rPr>
          <w:sz w:val="28"/>
          <w:szCs w:val="28"/>
        </w:rPr>
        <w:t xml:space="preserve">  </w:t>
      </w:r>
      <w:r w:rsidRPr="006202CA">
        <w:rPr>
          <w:sz w:val="28"/>
          <w:szCs w:val="28"/>
        </w:rPr>
        <w:t xml:space="preserve">             </w:t>
      </w:r>
      <w:r w:rsidRPr="00CD10B7">
        <w:rPr>
          <w:sz w:val="28"/>
          <w:szCs w:val="28"/>
        </w:rPr>
        <w:t xml:space="preserve"> </w:t>
      </w:r>
      <w:r>
        <w:rPr>
          <w:sz w:val="28"/>
          <w:szCs w:val="28"/>
        </w:rPr>
        <w:t xml:space="preserve">                 </w:t>
      </w:r>
      <w:r w:rsidRPr="006202CA">
        <w:rPr>
          <w:sz w:val="28"/>
          <w:szCs w:val="28"/>
        </w:rPr>
        <w:t xml:space="preserve"> </w:t>
      </w:r>
      <w:r>
        <w:rPr>
          <w:sz w:val="28"/>
          <w:szCs w:val="28"/>
        </w:rPr>
        <w:t xml:space="preserve">    </w:t>
      </w:r>
      <w:r>
        <w:rPr>
          <w:b/>
          <w:sz w:val="28"/>
          <w:szCs w:val="28"/>
        </w:rPr>
        <w:t>№ 35/1</w:t>
      </w:r>
    </w:p>
    <w:p w:rsidR="00131EC3" w:rsidRDefault="00131EC3" w:rsidP="00131EC3">
      <w:pPr>
        <w:rPr>
          <w:b/>
          <w:sz w:val="28"/>
          <w:szCs w:val="28"/>
        </w:rPr>
      </w:pPr>
    </w:p>
    <w:p w:rsidR="00131EC3" w:rsidRDefault="00131EC3" w:rsidP="00131EC3">
      <w:pPr>
        <w:rPr>
          <w:b/>
          <w:sz w:val="28"/>
          <w:szCs w:val="28"/>
        </w:rPr>
      </w:pPr>
      <w:r>
        <w:rPr>
          <w:b/>
          <w:sz w:val="28"/>
          <w:szCs w:val="28"/>
        </w:rPr>
        <w:t>«О признании граждан в качестве</w:t>
      </w:r>
    </w:p>
    <w:p w:rsidR="00131EC3" w:rsidRDefault="00131EC3" w:rsidP="00131EC3">
      <w:pPr>
        <w:rPr>
          <w:b/>
          <w:sz w:val="28"/>
          <w:szCs w:val="28"/>
        </w:rPr>
      </w:pPr>
      <w:proofErr w:type="gramStart"/>
      <w:r>
        <w:rPr>
          <w:b/>
          <w:sz w:val="28"/>
          <w:szCs w:val="28"/>
        </w:rPr>
        <w:t>нуждающихся</w:t>
      </w:r>
      <w:proofErr w:type="gramEnd"/>
      <w:r>
        <w:rPr>
          <w:b/>
          <w:sz w:val="28"/>
          <w:szCs w:val="28"/>
        </w:rPr>
        <w:t xml:space="preserve"> в улучшении</w:t>
      </w:r>
    </w:p>
    <w:p w:rsidR="00131EC3" w:rsidRPr="006202CA" w:rsidRDefault="00131EC3" w:rsidP="00131EC3">
      <w:pPr>
        <w:rPr>
          <w:b/>
          <w:sz w:val="28"/>
          <w:szCs w:val="28"/>
        </w:rPr>
      </w:pPr>
      <w:r>
        <w:rPr>
          <w:b/>
          <w:sz w:val="28"/>
          <w:szCs w:val="28"/>
        </w:rPr>
        <w:t>жилищных условий».</w:t>
      </w:r>
    </w:p>
    <w:p w:rsidR="00131EC3" w:rsidRDefault="00131EC3" w:rsidP="00131EC3">
      <w:pPr>
        <w:jc w:val="both"/>
        <w:rPr>
          <w:sz w:val="28"/>
          <w:szCs w:val="28"/>
        </w:rPr>
      </w:pPr>
      <w:r w:rsidRPr="00E72D11">
        <w:t xml:space="preserve">  </w:t>
      </w:r>
      <w:r w:rsidRPr="00477ED0">
        <w:rPr>
          <w:sz w:val="28"/>
          <w:szCs w:val="28"/>
        </w:rPr>
        <w:t xml:space="preserve">  </w:t>
      </w:r>
    </w:p>
    <w:p w:rsidR="00131EC3" w:rsidRDefault="00131EC3" w:rsidP="00131EC3">
      <w:pPr>
        <w:jc w:val="both"/>
        <w:rPr>
          <w:sz w:val="28"/>
          <w:szCs w:val="28"/>
        </w:rPr>
      </w:pPr>
      <w:r>
        <w:rPr>
          <w:sz w:val="28"/>
          <w:szCs w:val="28"/>
        </w:rPr>
        <w:t xml:space="preserve">      </w:t>
      </w:r>
      <w:proofErr w:type="gramStart"/>
      <w:r w:rsidRPr="00477ED0">
        <w:rPr>
          <w:sz w:val="28"/>
          <w:szCs w:val="28"/>
        </w:rPr>
        <w:t>Руководствуясь</w:t>
      </w:r>
      <w:r w:rsidRPr="008D6D4A">
        <w:rPr>
          <w:sz w:val="28"/>
          <w:szCs w:val="28"/>
        </w:rPr>
        <w:t xml:space="preserve"> </w:t>
      </w:r>
      <w:r>
        <w:rPr>
          <w:sz w:val="28"/>
          <w:szCs w:val="28"/>
        </w:rPr>
        <w:t>Жилищным кодексом Российской Федерации, Законом Волгоградской области от 01.12.2005 года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постановлением Главы Администрации Волгоградской области от 24.04.2006 года № 455 «О некоторых вопросах реализации Закона Волгоградской области от 01.12.2005 года № 1125-ОД «О порядке ведения органами местного самоуправления</w:t>
      </w:r>
      <w:proofErr w:type="gramEnd"/>
      <w:r>
        <w:rPr>
          <w:sz w:val="28"/>
          <w:szCs w:val="28"/>
        </w:rPr>
        <w:t xml:space="preserve"> учета граждан в качестве нуждающихся в жилых помещениях, предоставляемых по договорам социального найма в Волгоградской области,</w:t>
      </w:r>
      <w:r w:rsidRPr="00477ED0">
        <w:rPr>
          <w:sz w:val="28"/>
          <w:szCs w:val="28"/>
        </w:rPr>
        <w:t xml:space="preserve"> статьей 51 Жилищно</w:t>
      </w:r>
      <w:r>
        <w:rPr>
          <w:sz w:val="28"/>
          <w:szCs w:val="28"/>
        </w:rPr>
        <w:t>го кодекса Российской Федерации,</w:t>
      </w:r>
    </w:p>
    <w:p w:rsidR="00131EC3" w:rsidRPr="00477ED0" w:rsidRDefault="00131EC3" w:rsidP="00131EC3">
      <w:pPr>
        <w:jc w:val="both"/>
        <w:rPr>
          <w:sz w:val="28"/>
          <w:szCs w:val="28"/>
        </w:rPr>
      </w:pPr>
    </w:p>
    <w:p w:rsidR="00131EC3" w:rsidRDefault="00131EC3" w:rsidP="00131EC3">
      <w:pPr>
        <w:jc w:val="center"/>
        <w:rPr>
          <w:sz w:val="28"/>
          <w:szCs w:val="28"/>
        </w:rPr>
      </w:pPr>
      <w:r w:rsidRPr="00477ED0">
        <w:rPr>
          <w:sz w:val="28"/>
          <w:szCs w:val="28"/>
        </w:rPr>
        <w:t>ПОСТАНОВЛЯЮ:</w:t>
      </w:r>
    </w:p>
    <w:p w:rsidR="00131EC3" w:rsidRPr="00477ED0" w:rsidRDefault="00131EC3" w:rsidP="00131EC3">
      <w:pPr>
        <w:jc w:val="center"/>
        <w:rPr>
          <w:sz w:val="28"/>
          <w:szCs w:val="28"/>
        </w:rPr>
      </w:pPr>
    </w:p>
    <w:p w:rsidR="00131EC3" w:rsidRDefault="00131EC3" w:rsidP="00131EC3">
      <w:pPr>
        <w:jc w:val="both"/>
        <w:rPr>
          <w:sz w:val="28"/>
          <w:szCs w:val="28"/>
        </w:rPr>
      </w:pPr>
      <w:r>
        <w:rPr>
          <w:sz w:val="28"/>
          <w:szCs w:val="28"/>
        </w:rPr>
        <w:t xml:space="preserve">     </w:t>
      </w:r>
      <w:r w:rsidRPr="00477ED0">
        <w:rPr>
          <w:sz w:val="28"/>
          <w:szCs w:val="28"/>
        </w:rPr>
        <w:t>Признать нуждающимися в улучшении жилищных условий для участия в</w:t>
      </w:r>
      <w:r>
        <w:rPr>
          <w:sz w:val="28"/>
          <w:szCs w:val="28"/>
        </w:rPr>
        <w:t xml:space="preserve"> целевых программах </w:t>
      </w:r>
      <w:r w:rsidRPr="00477ED0">
        <w:rPr>
          <w:sz w:val="28"/>
          <w:szCs w:val="28"/>
        </w:rPr>
        <w:t xml:space="preserve">следующих граждан: </w:t>
      </w:r>
    </w:p>
    <w:p w:rsidR="00131EC3" w:rsidRPr="00CD0964" w:rsidRDefault="00131EC3" w:rsidP="00131EC3">
      <w:pPr>
        <w:jc w:val="both"/>
        <w:rPr>
          <w:sz w:val="28"/>
          <w:szCs w:val="28"/>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1695"/>
        <w:gridCol w:w="1500"/>
        <w:gridCol w:w="2062"/>
        <w:gridCol w:w="1477"/>
      </w:tblGrid>
      <w:tr w:rsidR="00131EC3" w:rsidRPr="00E72D11" w:rsidTr="00FE7C21">
        <w:tc>
          <w:tcPr>
            <w:tcW w:w="1800" w:type="dxa"/>
            <w:tcBorders>
              <w:top w:val="single" w:sz="18" w:space="0" w:color="auto"/>
              <w:left w:val="single" w:sz="18" w:space="0" w:color="auto"/>
              <w:bottom w:val="single" w:sz="18" w:space="0" w:color="auto"/>
              <w:right w:val="single" w:sz="18" w:space="0" w:color="auto"/>
            </w:tcBorders>
            <w:shd w:val="clear" w:color="auto" w:fill="auto"/>
          </w:tcPr>
          <w:p w:rsidR="00131EC3" w:rsidRPr="00217AA8" w:rsidRDefault="00131EC3" w:rsidP="00FE7C21">
            <w:pPr>
              <w:jc w:val="center"/>
              <w:rPr>
                <w:sz w:val="28"/>
                <w:szCs w:val="28"/>
              </w:rPr>
            </w:pPr>
            <w:r w:rsidRPr="00217AA8">
              <w:rPr>
                <w:sz w:val="28"/>
                <w:szCs w:val="28"/>
              </w:rPr>
              <w:t xml:space="preserve">Дата </w:t>
            </w:r>
          </w:p>
          <w:p w:rsidR="00131EC3" w:rsidRPr="00217AA8" w:rsidRDefault="00131EC3" w:rsidP="00FE7C21">
            <w:pPr>
              <w:jc w:val="center"/>
              <w:rPr>
                <w:sz w:val="28"/>
                <w:szCs w:val="28"/>
              </w:rPr>
            </w:pPr>
            <w:r w:rsidRPr="00217AA8">
              <w:rPr>
                <w:sz w:val="28"/>
                <w:szCs w:val="28"/>
              </w:rPr>
              <w:t>заявления</w:t>
            </w:r>
          </w:p>
        </w:tc>
        <w:tc>
          <w:tcPr>
            <w:tcW w:w="1980" w:type="dxa"/>
            <w:tcBorders>
              <w:top w:val="single" w:sz="18" w:space="0" w:color="auto"/>
              <w:left w:val="single" w:sz="18" w:space="0" w:color="auto"/>
              <w:bottom w:val="single" w:sz="18" w:space="0" w:color="auto"/>
              <w:right w:val="single" w:sz="18" w:space="0" w:color="auto"/>
            </w:tcBorders>
            <w:shd w:val="clear" w:color="auto" w:fill="auto"/>
          </w:tcPr>
          <w:p w:rsidR="00131EC3" w:rsidRPr="00217AA8" w:rsidRDefault="00131EC3" w:rsidP="00FE7C21">
            <w:pPr>
              <w:jc w:val="center"/>
              <w:rPr>
                <w:sz w:val="28"/>
                <w:szCs w:val="28"/>
              </w:rPr>
            </w:pPr>
            <w:r w:rsidRPr="00217AA8">
              <w:rPr>
                <w:sz w:val="28"/>
                <w:szCs w:val="28"/>
              </w:rPr>
              <w:t>Родственные отношения</w:t>
            </w:r>
          </w:p>
        </w:tc>
        <w:tc>
          <w:tcPr>
            <w:tcW w:w="5257" w:type="dxa"/>
            <w:gridSpan w:val="3"/>
            <w:tcBorders>
              <w:top w:val="single" w:sz="18" w:space="0" w:color="auto"/>
              <w:left w:val="single" w:sz="18" w:space="0" w:color="auto"/>
              <w:bottom w:val="single" w:sz="18" w:space="0" w:color="auto"/>
              <w:right w:val="single" w:sz="18" w:space="0" w:color="auto"/>
            </w:tcBorders>
            <w:shd w:val="clear" w:color="auto" w:fill="auto"/>
          </w:tcPr>
          <w:p w:rsidR="00131EC3" w:rsidRPr="00217AA8" w:rsidRDefault="00131EC3" w:rsidP="00FE7C21">
            <w:pPr>
              <w:jc w:val="center"/>
              <w:rPr>
                <w:sz w:val="28"/>
                <w:szCs w:val="28"/>
              </w:rPr>
            </w:pPr>
            <w:r w:rsidRPr="00217AA8">
              <w:rPr>
                <w:sz w:val="28"/>
                <w:szCs w:val="28"/>
              </w:rPr>
              <w:t>Фамилии, имя, отчество гражданина и членов его семьи.</w:t>
            </w:r>
          </w:p>
        </w:tc>
        <w:tc>
          <w:tcPr>
            <w:tcW w:w="1477" w:type="dxa"/>
            <w:tcBorders>
              <w:top w:val="single" w:sz="18" w:space="0" w:color="auto"/>
              <w:left w:val="single" w:sz="18" w:space="0" w:color="auto"/>
              <w:bottom w:val="single" w:sz="18" w:space="0" w:color="auto"/>
              <w:right w:val="single" w:sz="18" w:space="0" w:color="auto"/>
            </w:tcBorders>
            <w:shd w:val="clear" w:color="auto" w:fill="auto"/>
          </w:tcPr>
          <w:p w:rsidR="00131EC3" w:rsidRPr="00217AA8" w:rsidRDefault="00131EC3" w:rsidP="00FE7C21">
            <w:pPr>
              <w:jc w:val="center"/>
              <w:rPr>
                <w:sz w:val="28"/>
                <w:szCs w:val="28"/>
              </w:rPr>
            </w:pPr>
            <w:r w:rsidRPr="00217AA8">
              <w:rPr>
                <w:sz w:val="28"/>
                <w:szCs w:val="28"/>
              </w:rPr>
              <w:t>Дата рождения</w:t>
            </w:r>
          </w:p>
        </w:tc>
      </w:tr>
      <w:tr w:rsidR="00131EC3" w:rsidRPr="00E72D11" w:rsidTr="00FE7C21">
        <w:tc>
          <w:tcPr>
            <w:tcW w:w="1800" w:type="dxa"/>
            <w:vMerge w:val="restart"/>
            <w:tcBorders>
              <w:top w:val="single" w:sz="18" w:space="0" w:color="auto"/>
              <w:left w:val="single" w:sz="18" w:space="0" w:color="auto"/>
              <w:right w:val="single" w:sz="6" w:space="0" w:color="auto"/>
            </w:tcBorders>
            <w:shd w:val="clear" w:color="auto" w:fill="auto"/>
          </w:tcPr>
          <w:p w:rsidR="00131EC3" w:rsidRPr="00E72D11" w:rsidRDefault="00131EC3" w:rsidP="00FE7C21">
            <w:pPr>
              <w:jc w:val="both"/>
            </w:pPr>
          </w:p>
          <w:p w:rsidR="00131EC3" w:rsidRDefault="00131EC3" w:rsidP="00FE7C21">
            <w:pPr>
              <w:jc w:val="both"/>
              <w:rPr>
                <w:sz w:val="28"/>
                <w:szCs w:val="28"/>
              </w:rPr>
            </w:pPr>
            <w:r w:rsidRPr="00217AA8">
              <w:rPr>
                <w:sz w:val="28"/>
                <w:szCs w:val="28"/>
              </w:rPr>
              <w:t xml:space="preserve"> </w:t>
            </w:r>
          </w:p>
          <w:p w:rsidR="00131EC3" w:rsidRPr="00217AA8" w:rsidRDefault="00131EC3" w:rsidP="00FE7C21">
            <w:pPr>
              <w:jc w:val="both"/>
              <w:rPr>
                <w:sz w:val="28"/>
                <w:szCs w:val="28"/>
              </w:rPr>
            </w:pPr>
            <w:r>
              <w:rPr>
                <w:sz w:val="28"/>
                <w:szCs w:val="28"/>
              </w:rPr>
              <w:t xml:space="preserve">  01.07.2023</w:t>
            </w:r>
          </w:p>
        </w:tc>
        <w:tc>
          <w:tcPr>
            <w:tcW w:w="1980" w:type="dxa"/>
            <w:tcBorders>
              <w:top w:val="single" w:sz="18" w:space="0" w:color="auto"/>
              <w:left w:val="single" w:sz="6" w:space="0" w:color="auto"/>
              <w:bottom w:val="single" w:sz="4" w:space="0" w:color="auto"/>
              <w:right w:val="single" w:sz="4" w:space="0" w:color="auto"/>
            </w:tcBorders>
            <w:shd w:val="clear" w:color="auto" w:fill="auto"/>
          </w:tcPr>
          <w:p w:rsidR="00131EC3" w:rsidRPr="00E72D11" w:rsidRDefault="00131EC3" w:rsidP="00FE7C21">
            <w:pPr>
              <w:jc w:val="both"/>
            </w:pPr>
          </w:p>
        </w:tc>
        <w:tc>
          <w:tcPr>
            <w:tcW w:w="1695" w:type="dxa"/>
            <w:tcBorders>
              <w:top w:val="single" w:sz="18" w:space="0" w:color="auto"/>
              <w:left w:val="single" w:sz="4"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proofErr w:type="spellStart"/>
            <w:r>
              <w:rPr>
                <w:sz w:val="28"/>
                <w:szCs w:val="28"/>
              </w:rPr>
              <w:t>Масеева</w:t>
            </w:r>
            <w:proofErr w:type="spellEnd"/>
            <w:r>
              <w:rPr>
                <w:sz w:val="28"/>
                <w:szCs w:val="28"/>
              </w:rPr>
              <w:t xml:space="preserve"> </w:t>
            </w:r>
          </w:p>
        </w:tc>
        <w:tc>
          <w:tcPr>
            <w:tcW w:w="1500" w:type="dxa"/>
            <w:tcBorders>
              <w:top w:val="single" w:sz="18" w:space="0" w:color="auto"/>
              <w:left w:val="single" w:sz="4"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proofErr w:type="spellStart"/>
            <w:r>
              <w:rPr>
                <w:sz w:val="28"/>
                <w:szCs w:val="28"/>
              </w:rPr>
              <w:t>Камиля</w:t>
            </w:r>
            <w:proofErr w:type="spellEnd"/>
            <w:r>
              <w:rPr>
                <w:sz w:val="28"/>
                <w:szCs w:val="28"/>
              </w:rPr>
              <w:t xml:space="preserve"> </w:t>
            </w:r>
          </w:p>
        </w:tc>
        <w:tc>
          <w:tcPr>
            <w:tcW w:w="2062" w:type="dxa"/>
            <w:tcBorders>
              <w:top w:val="single" w:sz="18" w:space="0" w:color="auto"/>
              <w:left w:val="single" w:sz="4"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proofErr w:type="spellStart"/>
            <w:r>
              <w:rPr>
                <w:sz w:val="28"/>
                <w:szCs w:val="28"/>
              </w:rPr>
              <w:t>Амировна</w:t>
            </w:r>
            <w:proofErr w:type="spellEnd"/>
          </w:p>
        </w:tc>
        <w:tc>
          <w:tcPr>
            <w:tcW w:w="1477" w:type="dxa"/>
            <w:tcBorders>
              <w:top w:val="single" w:sz="18" w:space="0" w:color="auto"/>
              <w:left w:val="single" w:sz="4" w:space="0" w:color="auto"/>
              <w:bottom w:val="single" w:sz="4" w:space="0" w:color="auto"/>
              <w:right w:val="single" w:sz="18" w:space="0" w:color="auto"/>
            </w:tcBorders>
            <w:shd w:val="clear" w:color="auto" w:fill="auto"/>
          </w:tcPr>
          <w:p w:rsidR="00131EC3" w:rsidRPr="00217AA8" w:rsidRDefault="00131EC3" w:rsidP="00FE7C21">
            <w:pPr>
              <w:jc w:val="both"/>
              <w:rPr>
                <w:sz w:val="28"/>
                <w:szCs w:val="28"/>
              </w:rPr>
            </w:pPr>
            <w:r>
              <w:rPr>
                <w:sz w:val="28"/>
                <w:szCs w:val="28"/>
              </w:rPr>
              <w:t>21.05.1991</w:t>
            </w:r>
          </w:p>
        </w:tc>
      </w:tr>
      <w:tr w:rsidR="00131EC3" w:rsidRPr="00E72D11" w:rsidTr="00FE7C21">
        <w:tc>
          <w:tcPr>
            <w:tcW w:w="1800" w:type="dxa"/>
            <w:vMerge/>
            <w:tcBorders>
              <w:left w:val="single" w:sz="18" w:space="0" w:color="auto"/>
              <w:right w:val="single" w:sz="6" w:space="0" w:color="auto"/>
            </w:tcBorders>
            <w:shd w:val="clear" w:color="auto" w:fill="auto"/>
            <w:vAlign w:val="center"/>
          </w:tcPr>
          <w:p w:rsidR="00131EC3" w:rsidRPr="00E72D11" w:rsidRDefault="00131EC3" w:rsidP="00FE7C21"/>
        </w:tc>
        <w:tc>
          <w:tcPr>
            <w:tcW w:w="1980" w:type="dxa"/>
            <w:tcBorders>
              <w:top w:val="single" w:sz="4" w:space="0" w:color="auto"/>
              <w:left w:val="single" w:sz="6"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r>
              <w:rPr>
                <w:sz w:val="28"/>
                <w:szCs w:val="28"/>
              </w:rPr>
              <w:t>дочь</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proofErr w:type="spellStart"/>
            <w:r>
              <w:rPr>
                <w:sz w:val="28"/>
                <w:szCs w:val="28"/>
              </w:rPr>
              <w:t>Масеева</w:t>
            </w:r>
            <w:proofErr w:type="spellEnd"/>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proofErr w:type="spellStart"/>
            <w:r>
              <w:rPr>
                <w:sz w:val="28"/>
                <w:szCs w:val="28"/>
              </w:rPr>
              <w:t>Рамина</w:t>
            </w:r>
            <w:proofErr w:type="spellEnd"/>
            <w:r>
              <w:rPr>
                <w:sz w:val="28"/>
                <w:szCs w:val="28"/>
              </w:rPr>
              <w:t xml:space="preserve"> </w:t>
            </w: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131EC3" w:rsidRPr="00217AA8" w:rsidRDefault="00131EC3" w:rsidP="00FE7C21">
            <w:pPr>
              <w:jc w:val="both"/>
              <w:rPr>
                <w:sz w:val="28"/>
                <w:szCs w:val="28"/>
              </w:rPr>
            </w:pPr>
            <w:proofErr w:type="spellStart"/>
            <w:r>
              <w:rPr>
                <w:sz w:val="28"/>
                <w:szCs w:val="28"/>
              </w:rPr>
              <w:t>Рамильевна</w:t>
            </w:r>
            <w:proofErr w:type="spellEnd"/>
          </w:p>
        </w:tc>
        <w:tc>
          <w:tcPr>
            <w:tcW w:w="1477" w:type="dxa"/>
            <w:tcBorders>
              <w:top w:val="single" w:sz="4" w:space="0" w:color="auto"/>
              <w:left w:val="single" w:sz="4" w:space="0" w:color="auto"/>
              <w:bottom w:val="single" w:sz="4" w:space="0" w:color="auto"/>
              <w:right w:val="single" w:sz="18" w:space="0" w:color="auto"/>
            </w:tcBorders>
            <w:shd w:val="clear" w:color="auto" w:fill="auto"/>
          </w:tcPr>
          <w:p w:rsidR="00131EC3" w:rsidRPr="00217AA8" w:rsidRDefault="00131EC3" w:rsidP="00FE7C21">
            <w:pPr>
              <w:jc w:val="both"/>
              <w:rPr>
                <w:sz w:val="28"/>
                <w:szCs w:val="28"/>
              </w:rPr>
            </w:pPr>
            <w:r>
              <w:rPr>
                <w:sz w:val="28"/>
                <w:szCs w:val="28"/>
              </w:rPr>
              <w:t>21.06.2015</w:t>
            </w:r>
          </w:p>
        </w:tc>
      </w:tr>
      <w:tr w:rsidR="00131EC3" w:rsidRPr="00E72D11" w:rsidTr="00FE7C21">
        <w:tc>
          <w:tcPr>
            <w:tcW w:w="1800" w:type="dxa"/>
            <w:vMerge/>
            <w:tcBorders>
              <w:left w:val="single" w:sz="18" w:space="0" w:color="auto"/>
              <w:right w:val="single" w:sz="6" w:space="0" w:color="auto"/>
            </w:tcBorders>
            <w:shd w:val="clear" w:color="auto" w:fill="auto"/>
            <w:vAlign w:val="center"/>
          </w:tcPr>
          <w:p w:rsidR="00131EC3" w:rsidRPr="00E72D11" w:rsidRDefault="00131EC3" w:rsidP="00FE7C21"/>
        </w:tc>
        <w:tc>
          <w:tcPr>
            <w:tcW w:w="1980" w:type="dxa"/>
            <w:tcBorders>
              <w:top w:val="single" w:sz="4" w:space="0" w:color="auto"/>
              <w:left w:val="single" w:sz="6" w:space="0" w:color="auto"/>
              <w:bottom w:val="single" w:sz="4" w:space="0" w:color="auto"/>
              <w:right w:val="single" w:sz="4" w:space="0" w:color="auto"/>
            </w:tcBorders>
            <w:shd w:val="clear" w:color="auto" w:fill="auto"/>
          </w:tcPr>
          <w:p w:rsidR="00131EC3" w:rsidRDefault="00131EC3" w:rsidP="00FE7C21">
            <w:pPr>
              <w:jc w:val="both"/>
              <w:rPr>
                <w:sz w:val="28"/>
                <w:szCs w:val="28"/>
              </w:rPr>
            </w:pPr>
            <w:r>
              <w:rPr>
                <w:sz w:val="28"/>
                <w:szCs w:val="28"/>
              </w:rPr>
              <w:t>дочь</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31EC3" w:rsidRDefault="00131EC3" w:rsidP="00FE7C21">
            <w:pPr>
              <w:jc w:val="both"/>
              <w:rPr>
                <w:sz w:val="28"/>
                <w:szCs w:val="28"/>
              </w:rPr>
            </w:pPr>
            <w:proofErr w:type="spellStart"/>
            <w:r>
              <w:rPr>
                <w:sz w:val="28"/>
                <w:szCs w:val="28"/>
              </w:rPr>
              <w:t>Масеева</w:t>
            </w:r>
            <w:proofErr w:type="spellEnd"/>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31EC3" w:rsidRDefault="00131EC3" w:rsidP="00FE7C21">
            <w:pPr>
              <w:jc w:val="both"/>
              <w:rPr>
                <w:sz w:val="28"/>
                <w:szCs w:val="28"/>
              </w:rPr>
            </w:pPr>
            <w:proofErr w:type="spellStart"/>
            <w:r>
              <w:rPr>
                <w:sz w:val="28"/>
                <w:szCs w:val="28"/>
              </w:rPr>
              <w:t>Сафира</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131EC3" w:rsidRDefault="00131EC3" w:rsidP="00FE7C21">
            <w:pPr>
              <w:jc w:val="both"/>
              <w:rPr>
                <w:sz w:val="28"/>
                <w:szCs w:val="28"/>
              </w:rPr>
            </w:pPr>
            <w:proofErr w:type="spellStart"/>
            <w:r>
              <w:rPr>
                <w:sz w:val="28"/>
                <w:szCs w:val="28"/>
              </w:rPr>
              <w:t>Рамильевна</w:t>
            </w:r>
            <w:proofErr w:type="spellEnd"/>
          </w:p>
        </w:tc>
        <w:tc>
          <w:tcPr>
            <w:tcW w:w="1477" w:type="dxa"/>
            <w:tcBorders>
              <w:top w:val="single" w:sz="4" w:space="0" w:color="auto"/>
              <w:left w:val="single" w:sz="4" w:space="0" w:color="auto"/>
              <w:bottom w:val="single" w:sz="4" w:space="0" w:color="auto"/>
              <w:right w:val="single" w:sz="18" w:space="0" w:color="auto"/>
            </w:tcBorders>
            <w:shd w:val="clear" w:color="auto" w:fill="auto"/>
          </w:tcPr>
          <w:p w:rsidR="00131EC3" w:rsidRDefault="00131EC3" w:rsidP="00FE7C21">
            <w:pPr>
              <w:jc w:val="both"/>
              <w:rPr>
                <w:sz w:val="28"/>
                <w:szCs w:val="28"/>
              </w:rPr>
            </w:pPr>
            <w:r>
              <w:rPr>
                <w:sz w:val="28"/>
                <w:szCs w:val="28"/>
              </w:rPr>
              <w:t>30.01.2019</w:t>
            </w:r>
          </w:p>
        </w:tc>
      </w:tr>
      <w:tr w:rsidR="00131EC3" w:rsidRPr="00E72D11" w:rsidTr="00FE7C21">
        <w:tc>
          <w:tcPr>
            <w:tcW w:w="1800" w:type="dxa"/>
            <w:vMerge/>
            <w:tcBorders>
              <w:left w:val="single" w:sz="18" w:space="0" w:color="auto"/>
              <w:right w:val="single" w:sz="6" w:space="0" w:color="auto"/>
            </w:tcBorders>
            <w:shd w:val="clear" w:color="auto" w:fill="auto"/>
            <w:vAlign w:val="center"/>
          </w:tcPr>
          <w:p w:rsidR="00131EC3" w:rsidRPr="00E72D11" w:rsidRDefault="00131EC3" w:rsidP="00FE7C21"/>
        </w:tc>
        <w:tc>
          <w:tcPr>
            <w:tcW w:w="1980" w:type="dxa"/>
            <w:tcBorders>
              <w:top w:val="single" w:sz="4" w:space="0" w:color="auto"/>
              <w:left w:val="single" w:sz="6" w:space="0" w:color="auto"/>
              <w:bottom w:val="single" w:sz="4" w:space="0" w:color="auto"/>
              <w:right w:val="single" w:sz="4" w:space="0" w:color="auto"/>
            </w:tcBorders>
            <w:shd w:val="clear" w:color="auto" w:fill="auto"/>
          </w:tcPr>
          <w:p w:rsidR="00131EC3" w:rsidRDefault="00131EC3" w:rsidP="00FE7C21">
            <w:pPr>
              <w:jc w:val="both"/>
              <w:rPr>
                <w:sz w:val="28"/>
                <w:szCs w:val="28"/>
              </w:rPr>
            </w:pPr>
            <w:r>
              <w:rPr>
                <w:sz w:val="28"/>
                <w:szCs w:val="28"/>
              </w:rPr>
              <w:t>дочь</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31EC3" w:rsidRDefault="00131EC3" w:rsidP="00FE7C21">
            <w:pPr>
              <w:jc w:val="both"/>
              <w:rPr>
                <w:sz w:val="28"/>
                <w:szCs w:val="28"/>
              </w:rPr>
            </w:pPr>
            <w:r>
              <w:rPr>
                <w:sz w:val="28"/>
                <w:szCs w:val="28"/>
              </w:rPr>
              <w:t>Савин</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31EC3" w:rsidRDefault="00131EC3" w:rsidP="00FE7C21">
            <w:pPr>
              <w:jc w:val="both"/>
              <w:rPr>
                <w:sz w:val="28"/>
                <w:szCs w:val="28"/>
              </w:rPr>
            </w:pPr>
            <w:r>
              <w:rPr>
                <w:sz w:val="28"/>
                <w:szCs w:val="28"/>
              </w:rPr>
              <w:t>Руслан</w:t>
            </w: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131EC3" w:rsidRDefault="00131EC3" w:rsidP="00FE7C21">
            <w:pPr>
              <w:jc w:val="both"/>
              <w:rPr>
                <w:sz w:val="28"/>
                <w:szCs w:val="28"/>
              </w:rPr>
            </w:pPr>
            <w:r>
              <w:rPr>
                <w:sz w:val="28"/>
                <w:szCs w:val="28"/>
              </w:rPr>
              <w:t>Алексеевич</w:t>
            </w:r>
          </w:p>
        </w:tc>
        <w:tc>
          <w:tcPr>
            <w:tcW w:w="1477" w:type="dxa"/>
            <w:tcBorders>
              <w:top w:val="single" w:sz="4" w:space="0" w:color="auto"/>
              <w:left w:val="single" w:sz="4" w:space="0" w:color="auto"/>
              <w:bottom w:val="single" w:sz="4" w:space="0" w:color="auto"/>
              <w:right w:val="single" w:sz="18" w:space="0" w:color="auto"/>
            </w:tcBorders>
            <w:shd w:val="clear" w:color="auto" w:fill="auto"/>
          </w:tcPr>
          <w:p w:rsidR="00131EC3" w:rsidRDefault="00131EC3" w:rsidP="00FE7C21">
            <w:pPr>
              <w:jc w:val="both"/>
              <w:rPr>
                <w:sz w:val="28"/>
                <w:szCs w:val="28"/>
              </w:rPr>
            </w:pPr>
            <w:r>
              <w:rPr>
                <w:sz w:val="28"/>
                <w:szCs w:val="28"/>
              </w:rPr>
              <w:t>30.09.2022</w:t>
            </w:r>
          </w:p>
        </w:tc>
      </w:tr>
    </w:tbl>
    <w:p w:rsidR="00131EC3" w:rsidRDefault="00131EC3" w:rsidP="00131EC3">
      <w:pPr>
        <w:jc w:val="both"/>
        <w:rPr>
          <w:i/>
        </w:rPr>
      </w:pPr>
    </w:p>
    <w:p w:rsidR="00131EC3" w:rsidRPr="00CC5738" w:rsidRDefault="00131EC3" w:rsidP="00131EC3">
      <w:pPr>
        <w:jc w:val="both"/>
        <w:rPr>
          <w:i/>
        </w:rPr>
      </w:pPr>
      <w:proofErr w:type="gramStart"/>
      <w:r w:rsidRPr="00731FD7">
        <w:rPr>
          <w:i/>
        </w:rPr>
        <w:t>Основание: п.п.</w:t>
      </w:r>
      <w:r>
        <w:rPr>
          <w:i/>
        </w:rPr>
        <w:t>2</w:t>
      </w:r>
      <w:r w:rsidRPr="00731FD7">
        <w:rPr>
          <w:i/>
        </w:rPr>
        <w:t xml:space="preserve"> п.1 ст.51 Жилищного кодекса РФ - граждане, </w:t>
      </w:r>
      <w:r w:rsidRPr="00CC5738">
        <w:rPr>
          <w:i/>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w:t>
      </w:r>
      <w:proofErr w:type="gramEnd"/>
      <w:r w:rsidRPr="00CC5738">
        <w:rPr>
          <w:i/>
        </w:rPr>
        <w:t xml:space="preserve"> жилого помещения на одного члена семьи </w:t>
      </w:r>
      <w:proofErr w:type="gramStart"/>
      <w:r w:rsidRPr="00CC5738">
        <w:rPr>
          <w:i/>
        </w:rPr>
        <w:t>менее учетной</w:t>
      </w:r>
      <w:proofErr w:type="gramEnd"/>
      <w:r w:rsidRPr="00CC5738">
        <w:rPr>
          <w:i/>
        </w:rPr>
        <w:t xml:space="preserve"> нормы</w:t>
      </w:r>
    </w:p>
    <w:p w:rsidR="00131EC3" w:rsidRPr="00CC5738" w:rsidRDefault="00131EC3" w:rsidP="00131EC3">
      <w:pPr>
        <w:jc w:val="both"/>
        <w:rPr>
          <w:i/>
        </w:rPr>
      </w:pPr>
    </w:p>
    <w:p w:rsidR="00131EC3" w:rsidRPr="00CC5738" w:rsidRDefault="00131EC3" w:rsidP="00131EC3">
      <w:pPr>
        <w:jc w:val="both"/>
        <w:rPr>
          <w:i/>
        </w:rPr>
      </w:pPr>
    </w:p>
    <w:p w:rsidR="00131EC3" w:rsidRPr="00F4742E" w:rsidRDefault="00131EC3" w:rsidP="00131EC3">
      <w:pPr>
        <w:jc w:val="both"/>
        <w:rPr>
          <w:b/>
          <w:sz w:val="28"/>
          <w:szCs w:val="28"/>
        </w:rPr>
      </w:pPr>
      <w:r>
        <w:rPr>
          <w:b/>
          <w:sz w:val="28"/>
          <w:szCs w:val="28"/>
        </w:rPr>
        <w:t>Глава</w:t>
      </w:r>
      <w:r w:rsidRPr="00F4742E">
        <w:rPr>
          <w:b/>
          <w:sz w:val="28"/>
          <w:szCs w:val="28"/>
        </w:rPr>
        <w:t xml:space="preserve"> Старополтавского</w:t>
      </w:r>
    </w:p>
    <w:p w:rsidR="00131EC3" w:rsidRPr="00063CCC" w:rsidRDefault="00131EC3" w:rsidP="00131EC3">
      <w:pPr>
        <w:jc w:val="both"/>
        <w:rPr>
          <w:b/>
          <w:sz w:val="28"/>
          <w:szCs w:val="28"/>
        </w:rPr>
      </w:pPr>
      <w:r w:rsidRPr="00F4742E">
        <w:rPr>
          <w:b/>
          <w:sz w:val="28"/>
          <w:szCs w:val="28"/>
        </w:rPr>
        <w:t xml:space="preserve">сельского поселения                </w:t>
      </w:r>
      <w:r>
        <w:rPr>
          <w:b/>
          <w:sz w:val="28"/>
          <w:szCs w:val="28"/>
        </w:rPr>
        <w:t xml:space="preserve">                                                         И.А. Штаймнец</w:t>
      </w:r>
    </w:p>
    <w:p w:rsidR="00131EC3" w:rsidRPr="0074008C" w:rsidRDefault="00131EC3" w:rsidP="00131EC3">
      <w:pPr>
        <w:jc w:val="both"/>
        <w:rPr>
          <w:b/>
          <w:sz w:val="28"/>
          <w:szCs w:val="28"/>
        </w:rPr>
      </w:pPr>
    </w:p>
    <w:p w:rsidR="00131EC3" w:rsidRDefault="00131EC3" w:rsidP="00131EC3">
      <w:pPr>
        <w:jc w:val="both"/>
        <w:rPr>
          <w:b/>
          <w:sz w:val="28"/>
          <w:szCs w:val="28"/>
        </w:rPr>
      </w:pPr>
    </w:p>
    <w:p w:rsidR="00131EC3" w:rsidRDefault="00131EC3" w:rsidP="00131EC3">
      <w:pPr>
        <w:jc w:val="both"/>
        <w:rPr>
          <w:b/>
          <w:sz w:val="28"/>
          <w:szCs w:val="28"/>
        </w:rPr>
      </w:pPr>
    </w:p>
    <w:p w:rsidR="00103A92" w:rsidRDefault="00103A92">
      <w:bookmarkStart w:id="0" w:name="_GoBack"/>
      <w:bookmarkEnd w:id="0"/>
    </w:p>
    <w:sectPr w:rsidR="00103A92" w:rsidSect="00131EC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F1"/>
    <w:rsid w:val="00103A92"/>
    <w:rsid w:val="00131EC3"/>
    <w:rsid w:val="00A3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2024-12-12T10:30:00Z</dcterms:created>
  <dcterms:modified xsi:type="dcterms:W3CDTF">2024-12-12T10:31:00Z</dcterms:modified>
</cp:coreProperties>
</file>